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D50" w:rsidRPr="00ED5612" w:rsidRDefault="00D51D50" w:rsidP="00D51D50">
      <w:pPr>
        <w:pStyle w:val="ConsPlusNormal"/>
        <w:spacing w:before="240"/>
        <w:jc w:val="center"/>
        <w:rPr>
          <w:b/>
          <w:color w:val="000000"/>
          <w:sz w:val="28"/>
        </w:rPr>
      </w:pPr>
      <w:bookmarkStart w:id="0" w:name="_GoBack"/>
      <w:bookmarkEnd w:id="0"/>
      <w:r w:rsidRPr="00ED5612">
        <w:rPr>
          <w:b/>
          <w:color w:val="000000"/>
          <w:sz w:val="28"/>
        </w:rPr>
        <w:t xml:space="preserve">Аннотация 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​Программа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рабочей программы воспитания школы и с учётом концепции преподавания учебного предмета «Химия» в образовательных организациях Российской Федерации.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химии: 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атомно­молекулярного</w:t>
      </w:r>
      <w:proofErr w:type="spellEnd"/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учения как основы всего естествознания;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Периодического закона Д. И. Менделеева как основного закона химии;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учения о строении атома и химической связи;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представлений об электролитической диссоциации веществ в растворах.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</w:t>
      </w: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При изучении химии на уровне основного общего образования важное значение приобрели такие цели, как: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– </w:t>
      </w:r>
      <w:r w:rsidRPr="00946A77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D51D50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1D50" w:rsidRPr="00946A77" w:rsidRDefault="00D51D50" w:rsidP="00D51D50">
      <w:pPr>
        <w:tabs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sz w:val="24"/>
          <w:szCs w:val="24"/>
        </w:rPr>
        <w:t>В системе общего образования «Химия» является обязательным учебным предметом, который входит в состав предметной области «Естественно-научные предметы».</w:t>
      </w:r>
    </w:p>
    <w:p w:rsidR="00D51D50" w:rsidRPr="00946A77" w:rsidRDefault="00D51D50" w:rsidP="00D51D50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sz w:val="24"/>
          <w:szCs w:val="24"/>
        </w:rPr>
        <w:t xml:space="preserve">Срок освоения рабочей программы: 8-9 классы, 2 года </w:t>
      </w:r>
    </w:p>
    <w:p w:rsidR="00D51D50" w:rsidRPr="00946A77" w:rsidRDefault="00D51D50" w:rsidP="00D51D50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A77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D51D50" w:rsidRPr="00946A77" w:rsidTr="00270AEE">
        <w:tc>
          <w:tcPr>
            <w:tcW w:w="281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D51D50" w:rsidRPr="00946A77" w:rsidTr="00270AEE">
        <w:tc>
          <w:tcPr>
            <w:tcW w:w="281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8 класс</w:t>
            </w:r>
          </w:p>
        </w:tc>
        <w:tc>
          <w:tcPr>
            <w:tcW w:w="314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D51D50" w:rsidRPr="00946A77" w:rsidTr="00270AEE">
        <w:tc>
          <w:tcPr>
            <w:tcW w:w="281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9 класс</w:t>
            </w:r>
          </w:p>
        </w:tc>
        <w:tc>
          <w:tcPr>
            <w:tcW w:w="314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40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68</w:t>
            </w:r>
          </w:p>
        </w:tc>
      </w:tr>
      <w:tr w:rsidR="00D51D50" w:rsidRPr="00946A77" w:rsidTr="00270AEE">
        <w:tc>
          <w:tcPr>
            <w:tcW w:w="281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:rsidR="00D51D50" w:rsidRPr="00946A77" w:rsidRDefault="00D51D50" w:rsidP="00270AEE">
            <w:pPr>
              <w:spacing w:after="0" w:line="240" w:lineRule="auto"/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46A77">
              <w:rPr>
                <w:rFonts w:eastAsia="Calibri"/>
                <w:sz w:val="24"/>
                <w:szCs w:val="24"/>
              </w:rPr>
              <w:t>136</w:t>
            </w:r>
          </w:p>
        </w:tc>
      </w:tr>
    </w:tbl>
    <w:p w:rsidR="00D51D50" w:rsidRDefault="00D51D50" w:rsidP="00D51D50">
      <w:pPr>
        <w:pStyle w:val="ConsPlusNormal"/>
        <w:spacing w:before="240"/>
        <w:jc w:val="center"/>
        <w:rPr>
          <w:b/>
          <w:color w:val="000000"/>
        </w:rPr>
      </w:pPr>
    </w:p>
    <w:p w:rsidR="00CA3C4C" w:rsidRPr="00DC5BAB" w:rsidRDefault="00CA3C4C" w:rsidP="00CA3C4C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Проверяемые требования к результатам освоения основной</w:t>
      </w:r>
    </w:p>
    <w:p w:rsidR="00CA3C4C" w:rsidRPr="00DC5BAB" w:rsidRDefault="00CA3C4C" w:rsidP="00CA3C4C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образовательной программы (8 класс)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9"/>
        <w:gridCol w:w="8643"/>
      </w:tblGrid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Код проверяемого результата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"Первоначальные химические понятия"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химическая реакция, классификация </w:t>
            </w:r>
            <w:r w:rsidRPr="00DC5BAB">
              <w:rPr>
                <w:sz w:val="20"/>
              </w:rPr>
              <w:lastRenderedPageBreak/>
              <w:t>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lastRenderedPageBreak/>
              <w:t>1.2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валентность атомов элементов в бинарных соединениях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относительную молекулярную и молярную массы веществ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1.8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массовую долю химического элемента по формуле соединения,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1.9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массовую долю вещества в растворе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1.10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применять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"Важнейшие представители неорганических веществ"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принадлежность веществ к определенному классу соединений по формулам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классифицировать неорганические вещества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проводить расчеты по уравнению химической реакции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реакции"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 w:rsidRPr="00DC5BAB">
              <w:rPr>
                <w:sz w:val="20"/>
              </w:rPr>
              <w:t>орбиталь</w:t>
            </w:r>
            <w:proofErr w:type="spellEnd"/>
            <w:r w:rsidRPr="00DC5BAB">
              <w:rPr>
                <w:sz w:val="20"/>
              </w:rPr>
              <w:t xml:space="preserve">, радиус атома, химическая связь, полярная и неполярная ковалентная связь, </w:t>
            </w:r>
            <w:proofErr w:type="spellStart"/>
            <w:r w:rsidRPr="00DC5BAB">
              <w:rPr>
                <w:sz w:val="20"/>
              </w:rPr>
              <w:t>электроотрицательность</w:t>
            </w:r>
            <w:proofErr w:type="spellEnd"/>
            <w:r w:rsidRPr="00DC5BAB">
              <w:rPr>
                <w:sz w:val="20"/>
              </w:rPr>
              <w:t>, ионная связь, ион, катион, анион, степень окисления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классифицировать химические элементы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"малые" и "большие" периоды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</w:t>
            </w:r>
            <w:r w:rsidRPr="00DC5BAB">
              <w:rPr>
                <w:sz w:val="20"/>
              </w:rPr>
              <w:lastRenderedPageBreak/>
              <w:t>системе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lastRenderedPageBreak/>
              <w:t>3.5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степень окисления элементов в бинарных соединениях</w:t>
            </w:r>
          </w:p>
        </w:tc>
      </w:tr>
      <w:tr w:rsidR="00CA3C4C" w:rsidRPr="00DC5BAB" w:rsidTr="00E01D32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Pr="00DC5BAB" w:rsidRDefault="00CA3C4C" w:rsidP="00E01D32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23.1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Pr="00DC5BAB" w:rsidRDefault="00CA3C4C" w:rsidP="00CA3C4C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Проверяемые элементы содержания (8 класс)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химические понятия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знакомство с химической посудой, с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>
              <w:rPr>
                <w:sz w:val="20"/>
                <w:szCs w:val="20"/>
              </w:rPr>
              <w:t>шаростержневых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представители неорганических веществ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Молярный объем газов. Расчеты по химическим уравнениям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Соли. Номенклатура солей. Физические и химические свойства солей. Получение солей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>
              <w:rPr>
                <w:sz w:val="20"/>
                <w:szCs w:val="20"/>
              </w:rPr>
              <w:t>длиннопериодная</w:t>
            </w:r>
            <w:proofErr w:type="spellEnd"/>
            <w:r>
              <w:rPr>
                <w:sz w:val="20"/>
                <w:szCs w:val="20"/>
              </w:rP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 химических элементов. Ионная связь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окисления. Окислительно-восстановительные реакции. Процессы окисления и восстановления. Окислители и восстановители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(горение, реакции разложения, соединения)</w:t>
            </w:r>
          </w:p>
        </w:tc>
      </w:tr>
    </w:tbl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23.2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Pr="00690830" w:rsidRDefault="00CA3C4C" w:rsidP="00CA3C4C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Проверяемые требования к результатам освоения основной</w:t>
      </w:r>
    </w:p>
    <w:p w:rsidR="00CA3C4C" w:rsidRPr="00690830" w:rsidRDefault="00CA3C4C" w:rsidP="00CA3C4C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образовательной программы (9 класс)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проверяемого результата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теме: "Вещество и химическая реакция"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сплавы, скорость химической реакции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уравнения электролитической диссоциации кислот, щелочей и солей, полные и сокращенные уравнения реакций ионного обмена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раскрывать сущность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расчеты по уравнению химической реакции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темам: "Неметаллы и их соединения" и "Металлы и их соединения"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реакции, подтверждающие качественный состав различных веществ: распознавать опытным путем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теме: "Химия и окружающая среда"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CA3C4C" w:rsidTr="00E01D3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</w:tbl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23.3</w:t>
      </w:r>
    </w:p>
    <w:p w:rsidR="00CA3C4C" w:rsidRPr="00690830" w:rsidRDefault="00CA3C4C" w:rsidP="00CA3C4C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Проверяемые элементы содержания (9 класс)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Вещество и химическая реакция. Повторение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Окислительно-восстановительные реакции, электронный баланс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 xml:space="preserve">-восстановительной реакции. Составление уравнений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с использованием метода электронного баланса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Теория электролитической диссоциации. Электролиты и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Неметаллы и их соединения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rPr>
                <w:sz w:val="20"/>
                <w:szCs w:val="20"/>
              </w:rPr>
              <w:t>Хлороводород</w:t>
            </w:r>
            <w:proofErr w:type="spellEnd"/>
            <w:r>
              <w:rPr>
                <w:sz w:val="20"/>
                <w:szCs w:val="20"/>
              </w:rPr>
              <w:t xml:space="preserve">. Соляная кислота, химические свойства, получение, применение. Действие хлора и </w:t>
            </w:r>
            <w:proofErr w:type="spellStart"/>
            <w:r>
              <w:rPr>
                <w:sz w:val="20"/>
                <w:szCs w:val="20"/>
              </w:rPr>
              <w:t>хлороводорода</w:t>
            </w:r>
            <w:proofErr w:type="spellEnd"/>
            <w:r>
              <w:rPr>
                <w:sz w:val="20"/>
                <w:szCs w:val="20"/>
              </w:rPr>
              <w:t xml:space="preserve"> на организм человека. Важнейшие хлориды и их нахождение в природе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элементов VIA-группы. Особенности 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элементов VA-группы.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элементов IVA-группы.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"Важнейшие неметаллы и их соединения"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Металлы и их соединения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Железо: положение в Периодической системе химических элементов Д.И. Менделеева; строение атома; </w:t>
            </w:r>
            <w:r>
              <w:rPr>
                <w:sz w:val="20"/>
                <w:szCs w:val="20"/>
              </w:rPr>
              <w:lastRenderedPageBreak/>
              <w:t>нахождение в природе. Физические и химические свойства железа. Оксиды, гидроксиды и соли железа (II) и железа (III), их состав, свойства и получение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 (II) и железа (III), меди (II);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"Важнейшие металлы и их соединения"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и окружающая среда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23.4</w:t>
      </w:r>
    </w:p>
    <w:p w:rsidR="00CA3C4C" w:rsidRPr="00690830" w:rsidRDefault="00CA3C4C" w:rsidP="00CA3C4C">
      <w:pPr>
        <w:pStyle w:val="ConsPlusNormal"/>
        <w:jc w:val="both"/>
        <w:rPr>
          <w:sz w:val="22"/>
          <w:szCs w:val="20"/>
        </w:rPr>
      </w:pPr>
    </w:p>
    <w:p w:rsidR="00CA3C4C" w:rsidRPr="00690830" w:rsidRDefault="00CA3C4C" w:rsidP="00CA3C4C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Проверяемые на ОГЭ по химии требования</w:t>
      </w:r>
    </w:p>
    <w:p w:rsidR="00CA3C4C" w:rsidRPr="00690830" w:rsidRDefault="00CA3C4C" w:rsidP="00CA3C4C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к результатам освоения основной образовательной программы</w:t>
      </w:r>
    </w:p>
    <w:p w:rsidR="00CA3C4C" w:rsidRPr="00690830" w:rsidRDefault="00CA3C4C" w:rsidP="00CA3C4C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основного общего образования</w:t>
      </w:r>
    </w:p>
    <w:p w:rsidR="00CA3C4C" w:rsidRPr="00690830" w:rsidRDefault="00CA3C4C" w:rsidP="00CA3C4C">
      <w:pPr>
        <w:pStyle w:val="ConsPlusNormal"/>
        <w:jc w:val="both"/>
        <w:rPr>
          <w:sz w:val="22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9355"/>
      </w:tblGrid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проверяемого требования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>
              <w:rPr>
                <w:sz w:val="20"/>
                <w:szCs w:val="20"/>
              </w:rPr>
              <w:t>орбиталь</w:t>
            </w:r>
            <w:proofErr w:type="spellEnd"/>
            <w:r>
              <w:rPr>
                <w:sz w:val="20"/>
                <w:szCs w:val="20"/>
              </w:rPr>
              <w:t xml:space="preserve">, радиус атома, валентность, степень окисления, химическая связь,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      </w:r>
            <w:proofErr w:type="spellStart"/>
            <w:r>
              <w:rPr>
                <w:sz w:val="20"/>
                <w:szCs w:val="20"/>
              </w:rPr>
              <w:t>неэлектролит</w:t>
            </w:r>
            <w:proofErr w:type="spellEnd"/>
            <w:r>
              <w:rPr>
                <w:sz w:val="20"/>
                <w:szCs w:val="20"/>
              </w:rPr>
              <w:t xml:space="preserve">, электролитическая диссоциация, реакции ионного обмена,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lastRenderedPageBreak/>
              <w:t>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теории химии: атомно-молекулярная теория, теория электролитической диссоциации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основами химической грамотности, включающей: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интегрировать химические знания со знаниями других учебных предметов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>
              <w:rPr>
                <w:sz w:val="20"/>
                <w:szCs w:val="20"/>
              </w:rPr>
              <w:t>интернет-ресурсы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объективно оценивать информацию о веществах, их превращениях и практическом применении и умение использовать ее для решения учебно-познавательных задач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классифицировать: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элементы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неорганические вещества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реакции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валентность и степень окисления химических элементов, заряд иона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химической связи и тип кристаллической структуры в соединениях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среды в водных растворах веществ (кислот, оснований)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 и восстановитель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характеризовать физические и химические свойства: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сложных веществ, в том числе их водных растворов (вода, аммиак, </w:t>
            </w:r>
            <w:proofErr w:type="spellStart"/>
            <w:r>
              <w:rPr>
                <w:sz w:val="20"/>
                <w:szCs w:val="20"/>
              </w:rPr>
              <w:t>хлороводород</w:t>
            </w:r>
            <w:proofErr w:type="spellEnd"/>
            <w:r>
              <w:rPr>
                <w:sz w:val="20"/>
                <w:szCs w:val="20"/>
              </w:rPr>
              <w:t>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составлять молекулярные и ионные уравнения реакций, в том числе: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реакций ионного обмена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иллюстрирующих химические свойства изученных классов (групп) неорганических веществ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подтверждающих генетическую взаимосвязь между ними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вычислять (проводить расчеты):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массовую долю вещества в растворе,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 и его массу, объем газов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уравнениям химических реакций и находить количество вещества, объем и массу реагентов или продуктов реакции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(знание основ):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способов разделения смесей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приготовление растворов с определенной массовой долей растворенного вещества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экспериментальных задач по темам: "Основные классы неорганических соединений"; "Электролитическая диссоциация"; "Важнейшие неметаллы и их соединения"; "Важнейшие металлы и их соединения"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</w:t>
            </w:r>
            <w:r>
              <w:rPr>
                <w:sz w:val="20"/>
                <w:szCs w:val="20"/>
              </w:rPr>
              <w:lastRenderedPageBreak/>
              <w:t>железа (3+), меди (2+), цинка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Умение: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CA3C4C" w:rsidTr="00E01D32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Default="00CA3C4C" w:rsidP="00CA3C4C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23.5</w:t>
      </w:r>
    </w:p>
    <w:p w:rsidR="00CA3C4C" w:rsidRDefault="00CA3C4C" w:rsidP="00CA3C4C">
      <w:pPr>
        <w:pStyle w:val="ConsPlusNormal"/>
        <w:jc w:val="both"/>
        <w:rPr>
          <w:sz w:val="20"/>
          <w:szCs w:val="20"/>
        </w:rPr>
      </w:pPr>
    </w:p>
    <w:p w:rsidR="00CA3C4C" w:rsidRPr="004437A5" w:rsidRDefault="00CA3C4C" w:rsidP="00CA3C4C">
      <w:pPr>
        <w:pStyle w:val="ConsPlusNormal"/>
        <w:jc w:val="center"/>
        <w:rPr>
          <w:sz w:val="22"/>
          <w:szCs w:val="20"/>
        </w:rPr>
      </w:pPr>
      <w:r w:rsidRPr="004437A5">
        <w:rPr>
          <w:sz w:val="22"/>
          <w:szCs w:val="20"/>
        </w:rPr>
        <w:t>Перечень элементов содержания, проверяемых на основном</w:t>
      </w:r>
    </w:p>
    <w:p w:rsidR="00CA3C4C" w:rsidRPr="004437A5" w:rsidRDefault="00CA3C4C" w:rsidP="00CA3C4C">
      <w:pPr>
        <w:pStyle w:val="ConsPlusNormal"/>
        <w:jc w:val="center"/>
        <w:rPr>
          <w:sz w:val="22"/>
          <w:szCs w:val="20"/>
        </w:rPr>
      </w:pPr>
      <w:r w:rsidRPr="004437A5">
        <w:rPr>
          <w:sz w:val="22"/>
          <w:szCs w:val="20"/>
        </w:rPr>
        <w:t>государственном экзамене по химии</w:t>
      </w:r>
    </w:p>
    <w:p w:rsidR="00CA3C4C" w:rsidRPr="004437A5" w:rsidRDefault="00CA3C4C" w:rsidP="00CA3C4C">
      <w:pPr>
        <w:pStyle w:val="ConsPlusNormal"/>
        <w:jc w:val="both"/>
        <w:rPr>
          <w:sz w:val="22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химические понятия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Чистые вещества и смеси. Способы разделения смесей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Атомы и молекулы. Химические элементы. Символы химических элементов. Простые и сложные вещества.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формула. Валентность атомов химических элементов. Степень окисления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вещества. Моль. Молярная масса. Молярный объем газов. Взаимосвязь количества, массы и числа структурных единиц вещества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 Химическая реакция и ее признаки. Закон сохранения массы веществ. Химические уравнения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Закономерности в изменении свойств химических элементов первых трех периодов, калия, кальция (радиуса атомов, </w:t>
            </w:r>
            <w:proofErr w:type="spellStart"/>
            <w:r>
              <w:rPr>
                <w:sz w:val="20"/>
                <w:szCs w:val="20"/>
              </w:rPr>
              <w:t>электроотрицательности</w:t>
            </w:r>
            <w:proofErr w:type="spellEnd"/>
            <w:r>
              <w:rPr>
                <w:sz w:val="20"/>
                <w:szCs w:val="20"/>
              </w:rP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вещества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 химических элементов. Ионная связь. Металлическая связь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кристаллических решеток (атомная, ионная, металлическая), зависимость свойств вещества от типа кристаллической решетки и вида химической связи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(щелочи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и химические свойства водородных соединений неметаллов: </w:t>
            </w:r>
            <w:proofErr w:type="spellStart"/>
            <w:r>
              <w:rPr>
                <w:sz w:val="20"/>
                <w:szCs w:val="20"/>
              </w:rPr>
              <w:t>хлороводорода</w:t>
            </w:r>
            <w:proofErr w:type="spellEnd"/>
            <w:r>
              <w:rPr>
                <w:sz w:val="20"/>
                <w:szCs w:val="20"/>
              </w:rPr>
              <w:t>, сероводорода, аммиака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оксидов неметаллов: серы (IV, VI), азота (II, IV, V), фосфора (III, V), углерода (II, IV), кремния (IV). Получение оксидов неметаллов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оксидов: металлов IA - IIIA групп, цинка, меди (II) и железа (II, III). Получение оксидов металлов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химические свойства кислот: </w:t>
            </w:r>
            <w:proofErr w:type="spellStart"/>
            <w:r>
              <w:rPr>
                <w:sz w:val="20"/>
                <w:szCs w:val="20"/>
              </w:rPr>
              <w:t>хлороводородной</w:t>
            </w:r>
            <w:proofErr w:type="spellEnd"/>
            <w:r>
              <w:rPr>
                <w:sz w:val="20"/>
                <w:szCs w:val="20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химические свойства средних солей. Получение солей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реакции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Окислительно-восстановительные реакции. Окислители и восстановители. Процессы окисления и восстановления. Электронный баланс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-восстановительной реакции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>. Сильные и слабые электролиты. Степень диссоциации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Реакции ионного обмена. Условия протекания реакций ионного обмена, полные и сокращенные ионные уравнения реакций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и окружающая среда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Химическое загрязнение окружающей среды (кислотные дожди, загрязнение почвы, воздуха и водоемов),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Расчеты: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формулам химических соединений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массы (массовой) доли растворенного вещества в растворе</w:t>
            </w:r>
          </w:p>
        </w:tc>
      </w:tr>
      <w:tr w:rsidR="00CA3C4C" w:rsidTr="00E01D32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C4C" w:rsidRDefault="00CA3C4C" w:rsidP="00E01D32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химическим уравнениям</w:t>
            </w:r>
          </w:p>
        </w:tc>
      </w:tr>
    </w:tbl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jc w:val="right"/>
        <w:rPr>
          <w:b/>
          <w:color w:val="000000"/>
        </w:rPr>
      </w:pPr>
    </w:p>
    <w:p w:rsidR="00CA3C4C" w:rsidRDefault="00CA3C4C" w:rsidP="00CA3C4C">
      <w:pPr>
        <w:pStyle w:val="ConsPlusNormal"/>
        <w:spacing w:before="240"/>
        <w:rPr>
          <w:b/>
          <w:color w:val="000000"/>
        </w:rPr>
      </w:pPr>
    </w:p>
    <w:p w:rsidR="00CA3C4C" w:rsidRDefault="00CA3C4C" w:rsidP="00D51D50">
      <w:pPr>
        <w:pStyle w:val="ConsPlusNormal"/>
        <w:spacing w:before="240"/>
        <w:jc w:val="center"/>
        <w:rPr>
          <w:b/>
          <w:color w:val="000000"/>
        </w:rPr>
      </w:pPr>
    </w:p>
    <w:p w:rsidR="00D51D50" w:rsidRDefault="00D51D50" w:rsidP="00D51D50">
      <w:pPr>
        <w:pStyle w:val="ConsPlusNormal"/>
        <w:spacing w:before="240"/>
        <w:jc w:val="right"/>
        <w:rPr>
          <w:b/>
          <w:color w:val="000000"/>
        </w:rPr>
      </w:pPr>
    </w:p>
    <w:p w:rsidR="005747B1" w:rsidRDefault="005747B1"/>
    <w:sectPr w:rsidR="005747B1" w:rsidSect="00CA3C4C">
      <w:pgSz w:w="11906" w:h="16383"/>
      <w:pgMar w:top="284" w:right="850" w:bottom="1134" w:left="1065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E5"/>
    <w:rsid w:val="005747B1"/>
    <w:rsid w:val="00CA3C4C"/>
    <w:rsid w:val="00D51D50"/>
    <w:rsid w:val="00E4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7AE8"/>
  <w15:chartTrackingRefBased/>
  <w15:docId w15:val="{368C9596-74B1-4479-8E7D-725A62CF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D50"/>
    <w:pPr>
      <w:suppressAutoHyphens/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51D50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next w:val="a3"/>
    <w:uiPriority w:val="59"/>
    <w:rsid w:val="00D51D50"/>
    <w:pPr>
      <w:spacing w:after="0" w:line="240" w:lineRule="auto"/>
    </w:pPr>
    <w:rPr>
      <w:rFonts w:ascii="Times New Roman" w:hAnsi="Times New Roman" w:cs="Times New Roman"/>
      <w:sz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5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6784</Words>
  <Characters>38675</Characters>
  <Application>Microsoft Office Word</Application>
  <DocSecurity>0</DocSecurity>
  <Lines>322</Lines>
  <Paragraphs>90</Paragraphs>
  <ScaleCrop>false</ScaleCrop>
  <Company>SPecialiST RePack</Company>
  <LinksUpToDate>false</LinksUpToDate>
  <CharactersWithSpaces>45369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Суханова</dc:creator>
  <cp:keywords/>
  <dc:description/>
  <cp:lastModifiedBy>Елена Суханова</cp:lastModifiedBy>
  <cp:revision>3</cp:revision>
  <dcterms:created xsi:type="dcterms:W3CDTF">2025-08-17T20:08:00Z</dcterms:created>
  <dcterms:modified xsi:type="dcterms:W3CDTF">2025-08-19T13:38:00Z</dcterms:modified>
</cp:coreProperties>
</file>